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02" w:rsidRDefault="00E61802" w:rsidP="00231C29">
      <w:pPr>
        <w:ind w:firstLine="720"/>
        <w:jc w:val="center"/>
        <w:rPr>
          <w:b/>
        </w:rPr>
      </w:pPr>
    </w:p>
    <w:p w:rsidR="00707688" w:rsidRDefault="00707688" w:rsidP="00231C29">
      <w:pPr>
        <w:ind w:firstLine="720"/>
        <w:jc w:val="center"/>
        <w:rPr>
          <w:b/>
        </w:rPr>
      </w:pPr>
    </w:p>
    <w:p w:rsidR="00231C29" w:rsidRPr="00282BF1" w:rsidRDefault="00231C29" w:rsidP="00231C29">
      <w:pPr>
        <w:ind w:firstLine="720"/>
        <w:jc w:val="center"/>
        <w:rPr>
          <w:b/>
        </w:rPr>
      </w:pPr>
      <w:r w:rsidRPr="00282BF1">
        <w:rPr>
          <w:b/>
        </w:rPr>
        <w:t xml:space="preserve">ПОРЯДОК </w:t>
      </w:r>
    </w:p>
    <w:p w:rsidR="00282BF1" w:rsidRDefault="00231C29" w:rsidP="00231C29">
      <w:pPr>
        <w:ind w:firstLine="720"/>
        <w:jc w:val="center"/>
        <w:rPr>
          <w:b/>
        </w:rPr>
      </w:pPr>
      <w:r w:rsidRPr="00282BF1">
        <w:rPr>
          <w:b/>
        </w:rPr>
        <w:t>доступа служащих и сотрудников в помещения</w:t>
      </w:r>
      <w:r w:rsidR="00274C47">
        <w:rPr>
          <w:b/>
        </w:rPr>
        <w:t>х</w:t>
      </w:r>
      <w:r w:rsidRPr="00282BF1">
        <w:rPr>
          <w:b/>
        </w:rPr>
        <w:t xml:space="preserve">, </w:t>
      </w:r>
    </w:p>
    <w:p w:rsidR="00282BF1" w:rsidRDefault="00282BF1" w:rsidP="00231C29">
      <w:pPr>
        <w:ind w:firstLine="720"/>
        <w:jc w:val="center"/>
        <w:rPr>
          <w:b/>
        </w:rPr>
      </w:pPr>
      <w:r>
        <w:rPr>
          <w:b/>
        </w:rPr>
        <w:t>в</w:t>
      </w:r>
      <w:r w:rsidR="00231C29" w:rsidRPr="00282BF1">
        <w:rPr>
          <w:b/>
        </w:rPr>
        <w:t xml:space="preserve"> которых ведется обработка персональных данных </w:t>
      </w:r>
    </w:p>
    <w:p w:rsidR="00231C29" w:rsidRPr="000A6815" w:rsidRDefault="00231C29" w:rsidP="000A6815">
      <w:pPr>
        <w:ind w:firstLine="720"/>
        <w:jc w:val="center"/>
        <w:rPr>
          <w:b/>
        </w:rPr>
      </w:pPr>
      <w:r w:rsidRPr="000A6815">
        <w:rPr>
          <w:b/>
        </w:rPr>
        <w:t xml:space="preserve">в </w:t>
      </w:r>
      <w:r w:rsidR="00D97655">
        <w:rPr>
          <w:b/>
        </w:rPr>
        <w:t xml:space="preserve">МБОУ СОШ № </w:t>
      </w:r>
      <w:r w:rsidR="001469E2">
        <w:rPr>
          <w:b/>
        </w:rPr>
        <w:t>2</w:t>
      </w:r>
      <w:r w:rsidR="00D97655">
        <w:rPr>
          <w:b/>
        </w:rPr>
        <w:t>9 города Георгиевска</w:t>
      </w:r>
    </w:p>
    <w:p w:rsidR="00231C29" w:rsidRPr="00282BF1" w:rsidRDefault="00231C29" w:rsidP="000E43E5">
      <w:pPr>
        <w:pStyle w:val="a5"/>
        <w:numPr>
          <w:ilvl w:val="0"/>
          <w:numId w:val="1"/>
        </w:numPr>
        <w:jc w:val="center"/>
        <w:rPr>
          <w:b/>
        </w:rPr>
      </w:pPr>
      <w:r w:rsidRPr="00282BF1">
        <w:rPr>
          <w:b/>
        </w:rPr>
        <w:t>Общие положения</w:t>
      </w:r>
    </w:p>
    <w:p w:rsidR="000E43E5" w:rsidRPr="00282BF1" w:rsidRDefault="000E43E5" w:rsidP="000E43E5">
      <w:pPr>
        <w:pStyle w:val="a5"/>
        <w:jc w:val="both"/>
      </w:pP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1.1. Персональные данные относятся к категории конфиденциальной информации. Служащие и сотрудники </w:t>
      </w:r>
      <w:r w:rsidR="00D97655" w:rsidRPr="00D97655">
        <w:t xml:space="preserve">МБОУ СОШ № </w:t>
      </w:r>
      <w:r w:rsidR="001469E2">
        <w:t>2</w:t>
      </w:r>
      <w:r w:rsidR="00D97655" w:rsidRPr="00D97655">
        <w:t>9 города Георгиевска</w:t>
      </w:r>
      <w:r w:rsidRPr="00282BF1">
        <w:t xml:space="preserve"> (далее – Школа), получившие в установленном порядке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Данный порядок закрепляется в должностном регламенте (должностной инструкции) специалиста и сотрудника </w:t>
      </w:r>
      <w:r w:rsidR="000E43E5" w:rsidRPr="00282BF1">
        <w:t>Школы</w:t>
      </w:r>
      <w:r w:rsidRPr="00282BF1">
        <w:t>, имеющего доступ к персональным данным.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1.2. Для входа в здание </w:t>
      </w:r>
      <w:r w:rsidR="000E43E5" w:rsidRPr="00282BF1">
        <w:t>Школы</w:t>
      </w:r>
      <w:r w:rsidRPr="00282BF1">
        <w:t xml:space="preserve">, устанавливается пропускной режим, определенный Инструкцией по пропускному и внутриобъектовому режиму </w:t>
      </w:r>
      <w:r w:rsidR="00D97655" w:rsidRPr="00D97655">
        <w:t xml:space="preserve">МБОУ СОШ № </w:t>
      </w:r>
      <w:r w:rsidR="001469E2">
        <w:t>2</w:t>
      </w:r>
      <w:r w:rsidR="00D97655" w:rsidRPr="00D97655">
        <w:t>9 города Георгиевска</w:t>
      </w:r>
      <w:r w:rsidRPr="00282BF1">
        <w:t xml:space="preserve">, утвержденной </w:t>
      </w:r>
      <w:r w:rsidR="000E43E5" w:rsidRPr="00282BF1">
        <w:t>директором</w:t>
      </w:r>
      <w:r w:rsidRPr="00282BF1">
        <w:t>.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1.3.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пребывания в этих помещениях посторонних лиц. 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Данный режим обеспечивается, в том числе оснащением помещений охранной и пожарной сигнализацией, системой видеонаблюдения в коридорах здания </w:t>
      </w:r>
      <w:r w:rsidR="000E43E5" w:rsidRPr="00282BF1">
        <w:t>Школы</w:t>
      </w:r>
      <w:r w:rsidRPr="00282BF1">
        <w:t>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1.4. Помещения </w:t>
      </w:r>
      <w:r w:rsidR="000E43E5" w:rsidRPr="00282BF1">
        <w:t>Школы</w:t>
      </w:r>
      <w:r w:rsidRPr="00282BF1">
        <w:t xml:space="preserve"> (рабочие кабинеты),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Для этого помещения оборудуются шкафами, столами, имеющими отсеки, запирающиеся на ключ, отдельные помещения оборудуются металлическими шкафами, сейфами.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1.5. Помещения, в которых ведется обработка персональных данных, запираются на ключ. Ключи от помещений ежедневно сдаются на вахту здания. 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>1.5. Настоящий Порядок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0E43E5" w:rsidRPr="00282BF1" w:rsidRDefault="000E43E5" w:rsidP="00231C29">
      <w:pPr>
        <w:tabs>
          <w:tab w:val="left" w:pos="1080"/>
        </w:tabs>
        <w:autoSpaceDE w:val="0"/>
        <w:autoSpaceDN w:val="0"/>
        <w:adjustRightInd w:val="0"/>
        <w:ind w:right="-5"/>
        <w:jc w:val="both"/>
      </w:pPr>
    </w:p>
    <w:p w:rsidR="00707688" w:rsidRDefault="00707688" w:rsidP="000E43E5">
      <w:pPr>
        <w:tabs>
          <w:tab w:val="left" w:pos="1080"/>
        </w:tabs>
        <w:autoSpaceDE w:val="0"/>
        <w:autoSpaceDN w:val="0"/>
        <w:adjustRightInd w:val="0"/>
        <w:ind w:right="-5"/>
        <w:jc w:val="center"/>
        <w:rPr>
          <w:b/>
        </w:rPr>
      </w:pPr>
    </w:p>
    <w:p w:rsidR="00231C29" w:rsidRPr="00282BF1" w:rsidRDefault="00231C29" w:rsidP="000E43E5">
      <w:pPr>
        <w:tabs>
          <w:tab w:val="left" w:pos="108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282BF1">
        <w:rPr>
          <w:b/>
        </w:rPr>
        <w:t>2. Правила доступа в помещения</w:t>
      </w:r>
    </w:p>
    <w:p w:rsidR="000E43E5" w:rsidRPr="00282BF1" w:rsidRDefault="000E43E5" w:rsidP="000E43E5">
      <w:pPr>
        <w:tabs>
          <w:tab w:val="left" w:pos="1080"/>
        </w:tabs>
        <w:autoSpaceDE w:val="0"/>
        <w:autoSpaceDN w:val="0"/>
        <w:adjustRightInd w:val="0"/>
        <w:ind w:right="-5"/>
        <w:jc w:val="center"/>
        <w:rPr>
          <w:b/>
        </w:rPr>
      </w:pP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2.1. В помещения, где размещены материальные носители информации, содержащие персональные данные, допускаются только сотрудники </w:t>
      </w:r>
      <w:r w:rsidR="000E43E5" w:rsidRPr="00282BF1">
        <w:t>Школы</w:t>
      </w:r>
      <w:r w:rsidRPr="00282BF1">
        <w:t xml:space="preserve">, имеющие доступ к персональным данным. 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rPr>
          <w:color w:val="00B050"/>
        </w:rPr>
        <w:tab/>
      </w:r>
      <w:r w:rsidRPr="00282BF1">
        <w:t xml:space="preserve">В помещения, где размещены серверы </w:t>
      </w:r>
      <w:r w:rsidR="000E43E5" w:rsidRPr="00282BF1">
        <w:t>Школы</w:t>
      </w:r>
      <w:r w:rsidRPr="00282BF1">
        <w:t xml:space="preserve">, содержащие персональные данные, допускаются только сотрудники </w:t>
      </w:r>
      <w:r w:rsidR="000E43E5" w:rsidRPr="00282BF1">
        <w:t>Школы</w:t>
      </w:r>
      <w:r w:rsidRPr="00282BF1">
        <w:t>, имеющие административный доступ к персональным данным.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Список сотрудников, допущенных к обработке персональных данных, утверждается руководителем </w:t>
      </w:r>
      <w:r w:rsidR="000E43E5" w:rsidRPr="00282BF1">
        <w:t>Школы</w:t>
      </w:r>
      <w:r w:rsidRPr="00282BF1">
        <w:t xml:space="preserve">.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2.2. Право самостоятельного входа в помещения, где обрабатываются персональные данные, имеют только служащие и сотрудники </w:t>
      </w:r>
      <w:r w:rsidR="000E43E5" w:rsidRPr="00282BF1">
        <w:t>Школы</w:t>
      </w:r>
      <w:r w:rsidRPr="00282BF1">
        <w:t xml:space="preserve">, непосредственно работающие в данном помещении.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lastRenderedPageBreak/>
        <w:t xml:space="preserve">2.3. Иные служащие и сотрудники имеют право пребывать </w:t>
      </w:r>
      <w:r w:rsidRPr="00282BF1">
        <w:br/>
        <w:t xml:space="preserve">в помещениях, где обрабатываются персональные данные, только </w:t>
      </w:r>
      <w:r w:rsidRPr="00282BF1">
        <w:br/>
        <w:t>в присутствии служащих и сотрудников, непосредственно работающих в данных помещениях.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2.4. Служащие и сотрудники </w:t>
      </w:r>
      <w:r w:rsidR="000E43E5" w:rsidRPr="00282BF1">
        <w:t>Школы,</w:t>
      </w:r>
      <w:r w:rsidRPr="00282BF1">
        <w:t xml:space="preserve"> имеющие доступ в помещения, в которых ведется обработка персональных данных, получают ключ на вахте и самостоятельно заходят в кабинеты.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2.5. Вскрытие и закрытие помещений, в которых ведется обработка персональных данных, производится служащими и сотрудниками </w:t>
      </w:r>
      <w:r w:rsidR="000E43E5" w:rsidRPr="00282BF1">
        <w:t>школы</w:t>
      </w:r>
      <w:r w:rsidRPr="00282BF1">
        <w:t>, имеющими право доступа в данные помещения.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2.6. Перед открытием помещений, в которых ведется обработка персональных данных, служащие и сотрудники</w:t>
      </w:r>
      <w:r w:rsidR="000E43E5" w:rsidRPr="00282BF1">
        <w:t xml:space="preserve"> Школы</w:t>
      </w:r>
      <w:r w:rsidRPr="00282BF1">
        <w:t>, имеющие право доступа в помещения, обязаны: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получить ключи от помещения, в которых ведется обработка персональных данных, на вахте здания;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провести внешний осмотр с целью установления целостности двери и замка, открыть дверь и осмотреть помещение, проверив предварительно наличие и целостность печати на дверях и шкафах (в случае требования опечатывания помещения, шкафов).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2.7. При обнаружении неисправности двери и запирающих устройств служащие и сотрудники </w:t>
      </w:r>
      <w:r w:rsidR="000E43E5" w:rsidRPr="00282BF1">
        <w:t>Школы</w:t>
      </w:r>
      <w:r w:rsidRPr="00282BF1">
        <w:t xml:space="preserve"> обязаны: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не вскрывая помещение, в котором ведется обработка персональных данных, доложить непосредственно</w:t>
      </w:r>
      <w:r w:rsidR="000E43E5" w:rsidRPr="00282BF1">
        <w:t xml:space="preserve"> директору Школы</w:t>
      </w:r>
      <w:r w:rsidRPr="00282BF1">
        <w:t xml:space="preserve">;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- в присутствии не менее двух иных служащих или сотрудников, включая </w:t>
      </w:r>
      <w:r w:rsidR="000E43E5" w:rsidRPr="00282BF1">
        <w:t>директора Школы</w:t>
      </w:r>
      <w:r w:rsidRPr="00282BF1">
        <w:t>, вскрыть помещение и осмотреть его;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- составить акт о выявленных нарушениях и передать </w:t>
      </w:r>
      <w:r w:rsidR="000E43E5" w:rsidRPr="00282BF1">
        <w:t>директору Школы</w:t>
      </w:r>
      <w:r w:rsidRPr="00282BF1">
        <w:t xml:space="preserve"> для организации служебного расследования.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2.8. Перед закрытием помещений, в которых ведется обработка персональных данных, по окончании служебного дня служащие и сотрудники </w:t>
      </w:r>
      <w:r w:rsidR="000E43E5" w:rsidRPr="00282BF1">
        <w:t>Школы</w:t>
      </w:r>
      <w:r w:rsidRPr="00282BF1">
        <w:t>, имеющие право доступа в помещения, обязаны: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- убрать бумажные носители персональных данных и электронные носители персональных данных (диски, флеш-карты) в шкафы, закрыть и опечатать шкафы;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отключить технические средства (кроме постоянно действующей техники) и электроприборы от сети, выключить освещение;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закрыть окна;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закрыть и опечатать (при необходимости) двери шкафы;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сдать ключи от помещений, в которых ведется обработка персональных данных, на вахту здания.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Кабинеты ставятся на сигнализацию сотрудниками, которые несут службу по охране здания </w:t>
      </w:r>
      <w:r w:rsidR="000E43E5" w:rsidRPr="00282BF1">
        <w:t>Школы</w:t>
      </w:r>
      <w:r w:rsidRPr="00282BF1">
        <w:t>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2.9. Техническое обслуживание компьютерной и организационной техники, сопровождение программных средств, уборка помещения, </w:t>
      </w:r>
      <w:r w:rsidRPr="00282BF1">
        <w:br/>
        <w:t xml:space="preserve">в котором ведется обработка персональных данных, а также проведение других работ осуществляются в присутствии служащего или сотрудника, работающего в данном помещении. </w:t>
      </w:r>
    </w:p>
    <w:p w:rsidR="00231C29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2.10. В случае необходимости принятия в нерабочее время экстренных мер при срабатывании пожарной или охранной сигнализации, авариях в системах энерго-, водо- и теплоснабжения, помещение, в котором ведется обработка персональных данных, вскрывается комиссией в составе не менее двух человек. </w:t>
      </w:r>
    </w:p>
    <w:p w:rsidR="00274C47" w:rsidRDefault="00274C47" w:rsidP="00231C29">
      <w:pPr>
        <w:autoSpaceDE w:val="0"/>
        <w:autoSpaceDN w:val="0"/>
        <w:adjustRightInd w:val="0"/>
        <w:ind w:firstLine="684"/>
        <w:jc w:val="both"/>
        <w:outlineLvl w:val="2"/>
      </w:pPr>
    </w:p>
    <w:p w:rsidR="00274C47" w:rsidRDefault="00274C47" w:rsidP="00231C29">
      <w:pPr>
        <w:autoSpaceDE w:val="0"/>
        <w:autoSpaceDN w:val="0"/>
        <w:adjustRightInd w:val="0"/>
        <w:ind w:firstLine="684"/>
        <w:jc w:val="both"/>
        <w:outlineLvl w:val="2"/>
      </w:pPr>
    </w:p>
    <w:p w:rsidR="00274C47" w:rsidRPr="00282BF1" w:rsidRDefault="00274C47" w:rsidP="00231C29">
      <w:pPr>
        <w:autoSpaceDE w:val="0"/>
        <w:autoSpaceDN w:val="0"/>
        <w:adjustRightInd w:val="0"/>
        <w:ind w:firstLine="684"/>
        <w:jc w:val="both"/>
        <w:outlineLvl w:val="2"/>
      </w:pPr>
    </w:p>
    <w:p w:rsidR="000E43E5" w:rsidRPr="00282BF1" w:rsidRDefault="000E43E5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</w:p>
    <w:p w:rsidR="001A5E66" w:rsidRDefault="001A5E66" w:rsidP="000E43E5">
      <w:pPr>
        <w:pStyle w:val="a5"/>
        <w:tabs>
          <w:tab w:val="left" w:pos="684"/>
        </w:tabs>
        <w:autoSpaceDE w:val="0"/>
        <w:autoSpaceDN w:val="0"/>
        <w:adjustRightInd w:val="0"/>
        <w:ind w:right="-5"/>
        <w:jc w:val="both"/>
        <w:rPr>
          <w:b/>
        </w:rPr>
      </w:pPr>
    </w:p>
    <w:p w:rsidR="001A5E66" w:rsidRDefault="001A5E66" w:rsidP="000E43E5">
      <w:pPr>
        <w:pStyle w:val="a5"/>
        <w:tabs>
          <w:tab w:val="left" w:pos="684"/>
        </w:tabs>
        <w:autoSpaceDE w:val="0"/>
        <w:autoSpaceDN w:val="0"/>
        <w:adjustRightInd w:val="0"/>
        <w:ind w:right="-5"/>
        <w:jc w:val="both"/>
        <w:rPr>
          <w:b/>
        </w:rPr>
      </w:pPr>
    </w:p>
    <w:p w:rsidR="001A5E66" w:rsidRDefault="001A5E66" w:rsidP="000E43E5">
      <w:pPr>
        <w:pStyle w:val="a5"/>
        <w:tabs>
          <w:tab w:val="left" w:pos="684"/>
        </w:tabs>
        <w:autoSpaceDE w:val="0"/>
        <w:autoSpaceDN w:val="0"/>
        <w:adjustRightInd w:val="0"/>
        <w:ind w:right="-5"/>
        <w:jc w:val="both"/>
        <w:rPr>
          <w:b/>
        </w:rPr>
      </w:pPr>
    </w:p>
    <w:p w:rsidR="00231C29" w:rsidRPr="00282BF1" w:rsidRDefault="000E43E5" w:rsidP="000E43E5">
      <w:pPr>
        <w:pStyle w:val="a5"/>
        <w:tabs>
          <w:tab w:val="left" w:pos="684"/>
        </w:tabs>
        <w:autoSpaceDE w:val="0"/>
        <w:autoSpaceDN w:val="0"/>
        <w:adjustRightInd w:val="0"/>
        <w:ind w:right="-5"/>
        <w:jc w:val="both"/>
        <w:rPr>
          <w:b/>
        </w:rPr>
      </w:pPr>
      <w:r w:rsidRPr="00282BF1">
        <w:rPr>
          <w:b/>
        </w:rPr>
        <w:lastRenderedPageBreak/>
        <w:t>3.</w:t>
      </w:r>
      <w:r w:rsidR="00231C29" w:rsidRPr="00282BF1">
        <w:rPr>
          <w:b/>
        </w:rPr>
        <w:t>Правила работы с информацией, содержащей персональные данные</w:t>
      </w:r>
    </w:p>
    <w:p w:rsidR="000E43E5" w:rsidRPr="00282BF1" w:rsidRDefault="000E43E5" w:rsidP="000E43E5">
      <w:pPr>
        <w:pStyle w:val="a5"/>
        <w:tabs>
          <w:tab w:val="left" w:pos="684"/>
        </w:tabs>
        <w:autoSpaceDE w:val="0"/>
        <w:autoSpaceDN w:val="0"/>
        <w:adjustRightInd w:val="0"/>
        <w:ind w:right="-5"/>
        <w:jc w:val="both"/>
      </w:pP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3.1. При работе с информацией (документами), содержащей персональные данные, двери помещений должны быть всегда закрыты.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Присутствие служащих и сотрудников </w:t>
      </w:r>
      <w:r w:rsidR="000E43E5" w:rsidRPr="00282BF1">
        <w:t>школы</w:t>
      </w:r>
      <w:r w:rsidRPr="00282BF1">
        <w:t>, не имеющих права доступа к персональным данным, должно быть исключено.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3.2. Сотрудники и специалисты </w:t>
      </w:r>
      <w:r w:rsidR="000E43E5" w:rsidRPr="00282BF1">
        <w:t>Школы</w:t>
      </w:r>
      <w:r w:rsidRPr="00282BF1">
        <w:t>, имеющие доступ к персональным данным, не должны:</w:t>
      </w:r>
    </w:p>
    <w:p w:rsidR="00231C29" w:rsidRPr="00282BF1" w:rsidRDefault="00231C29" w:rsidP="00231C29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282BF1">
        <w:t>- 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231C29" w:rsidRPr="00282BF1" w:rsidRDefault="00231C29" w:rsidP="00231C29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282BF1">
        <w:t xml:space="preserve">- оставлять в помещении посторонних лиц, не имеющих доступа к персональным данным в данном структурном подразделении, без присмотра. </w:t>
      </w:r>
    </w:p>
    <w:p w:rsidR="000E43E5" w:rsidRPr="00282BF1" w:rsidRDefault="000E43E5" w:rsidP="00231C29">
      <w:pPr>
        <w:tabs>
          <w:tab w:val="left" w:pos="0"/>
          <w:tab w:val="left" w:pos="684"/>
        </w:tabs>
        <w:autoSpaceDE w:val="0"/>
        <w:autoSpaceDN w:val="0"/>
        <w:adjustRightInd w:val="0"/>
        <w:ind w:right="-6"/>
        <w:jc w:val="both"/>
      </w:pPr>
    </w:p>
    <w:p w:rsidR="00231C29" w:rsidRPr="00282BF1" w:rsidRDefault="00231C29" w:rsidP="000E43E5">
      <w:pPr>
        <w:tabs>
          <w:tab w:val="left" w:pos="0"/>
          <w:tab w:val="left" w:pos="684"/>
        </w:tabs>
        <w:autoSpaceDE w:val="0"/>
        <w:autoSpaceDN w:val="0"/>
        <w:adjustRightInd w:val="0"/>
        <w:ind w:right="-6"/>
        <w:jc w:val="center"/>
        <w:rPr>
          <w:b/>
        </w:rPr>
      </w:pPr>
      <w:r w:rsidRPr="00282BF1">
        <w:rPr>
          <w:b/>
        </w:rPr>
        <w:t>4. Ответственность и контроль за соблюдением Порядка</w:t>
      </w:r>
    </w:p>
    <w:p w:rsidR="000E43E5" w:rsidRPr="00282BF1" w:rsidRDefault="000E43E5" w:rsidP="00231C29">
      <w:pPr>
        <w:tabs>
          <w:tab w:val="left" w:pos="0"/>
          <w:tab w:val="left" w:pos="684"/>
        </w:tabs>
        <w:autoSpaceDE w:val="0"/>
        <w:autoSpaceDN w:val="0"/>
        <w:adjustRightInd w:val="0"/>
        <w:ind w:right="-6"/>
        <w:jc w:val="both"/>
      </w:pP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4.1. Ответственность за несоблюдение настоящего Порядка несут начальники отделов (структурных подразделений) </w:t>
      </w:r>
      <w:r w:rsidR="000E43E5" w:rsidRPr="00282BF1">
        <w:t>Школы</w:t>
      </w:r>
      <w:r w:rsidRPr="00282BF1">
        <w:t xml:space="preserve">, в которых ведется обработка персональных данных и осуществляется их хранение. </w:t>
      </w:r>
    </w:p>
    <w:p w:rsidR="00E92574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4.2. Внутренний контроль за соблюдением в </w:t>
      </w:r>
      <w:r w:rsidR="000E43E5" w:rsidRPr="00282BF1">
        <w:t>Школе</w:t>
      </w:r>
      <w:r w:rsidRPr="00282BF1">
        <w:t xml:space="preserve"> порядка доступа в помещения, в которых ведется обработка персональных данных, требованиям к защите персональных данных, осуществляется </w:t>
      </w:r>
      <w:r w:rsidRPr="00282BF1">
        <w:rPr>
          <w:rStyle w:val="FontStyle11"/>
        </w:rPr>
        <w:t>лицом, ответственным за организацию обработки персональных данных.</w:t>
      </w:r>
      <w:r w:rsidRPr="00282BF1">
        <w:t xml:space="preserve"> </w:t>
      </w:r>
    </w:p>
    <w:p w:rsidR="00E92574" w:rsidRPr="00E92574" w:rsidRDefault="00E92574" w:rsidP="00E92574"/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55" w:rsidRDefault="00D97655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55" w:rsidRDefault="00D97655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C29" w:rsidRPr="00E92574" w:rsidRDefault="00231C29" w:rsidP="00E92574">
      <w:pPr>
        <w:tabs>
          <w:tab w:val="left" w:pos="1050"/>
        </w:tabs>
      </w:pPr>
    </w:p>
    <w:sectPr w:rsidR="00231C29" w:rsidRPr="00E92574" w:rsidSect="0020362D"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65" w:rsidRDefault="007D2D65" w:rsidP="00707688">
      <w:r>
        <w:separator/>
      </w:r>
    </w:p>
  </w:endnote>
  <w:endnote w:type="continuationSeparator" w:id="1">
    <w:p w:rsidR="007D2D65" w:rsidRDefault="007D2D65" w:rsidP="0070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010028"/>
    </w:sdtPr>
    <w:sdtContent>
      <w:p w:rsidR="00707688" w:rsidRDefault="00DC18D3">
        <w:pPr>
          <w:pStyle w:val="aa"/>
          <w:jc w:val="right"/>
        </w:pPr>
        <w:r>
          <w:fldChar w:fldCharType="begin"/>
        </w:r>
        <w:r w:rsidR="00707688">
          <w:instrText>PAGE   \* MERGEFORMAT</w:instrText>
        </w:r>
        <w:r>
          <w:fldChar w:fldCharType="separate"/>
        </w:r>
        <w:r w:rsidR="001469E2">
          <w:rPr>
            <w:noProof/>
          </w:rPr>
          <w:t>3</w:t>
        </w:r>
        <w:r>
          <w:fldChar w:fldCharType="end"/>
        </w:r>
      </w:p>
    </w:sdtContent>
  </w:sdt>
  <w:p w:rsidR="00707688" w:rsidRDefault="007076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65" w:rsidRDefault="007D2D65" w:rsidP="00707688">
      <w:r>
        <w:separator/>
      </w:r>
    </w:p>
  </w:footnote>
  <w:footnote w:type="continuationSeparator" w:id="1">
    <w:p w:rsidR="007D2D65" w:rsidRDefault="007D2D65" w:rsidP="00707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10D"/>
    <w:multiLevelType w:val="hybridMultilevel"/>
    <w:tmpl w:val="1928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3FC8"/>
    <w:multiLevelType w:val="hybridMultilevel"/>
    <w:tmpl w:val="ED3E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C29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4BA5"/>
    <w:rsid w:val="00074F0E"/>
    <w:rsid w:val="000755CE"/>
    <w:rsid w:val="00084F07"/>
    <w:rsid w:val="0009189B"/>
    <w:rsid w:val="00093658"/>
    <w:rsid w:val="00095436"/>
    <w:rsid w:val="000A2B9B"/>
    <w:rsid w:val="000A6815"/>
    <w:rsid w:val="000A7908"/>
    <w:rsid w:val="000B4A42"/>
    <w:rsid w:val="000C4253"/>
    <w:rsid w:val="000C5CF8"/>
    <w:rsid w:val="000D0505"/>
    <w:rsid w:val="000E43E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2B2B"/>
    <w:rsid w:val="00123B40"/>
    <w:rsid w:val="00133226"/>
    <w:rsid w:val="00134133"/>
    <w:rsid w:val="00134802"/>
    <w:rsid w:val="00137694"/>
    <w:rsid w:val="00137CA6"/>
    <w:rsid w:val="001469E2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A5E66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6227"/>
    <w:rsid w:val="001F6466"/>
    <w:rsid w:val="0020024D"/>
    <w:rsid w:val="00201AD5"/>
    <w:rsid w:val="0020362D"/>
    <w:rsid w:val="0020621E"/>
    <w:rsid w:val="00211C09"/>
    <w:rsid w:val="0021210F"/>
    <w:rsid w:val="0021559B"/>
    <w:rsid w:val="00220B86"/>
    <w:rsid w:val="00221771"/>
    <w:rsid w:val="00225AD4"/>
    <w:rsid w:val="00231C29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737D1"/>
    <w:rsid w:val="0027497E"/>
    <w:rsid w:val="00274C47"/>
    <w:rsid w:val="00282BF1"/>
    <w:rsid w:val="00286524"/>
    <w:rsid w:val="00290AA5"/>
    <w:rsid w:val="00295336"/>
    <w:rsid w:val="00296A75"/>
    <w:rsid w:val="002A110B"/>
    <w:rsid w:val="002A12BD"/>
    <w:rsid w:val="002A21DB"/>
    <w:rsid w:val="002A3724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6D0B"/>
    <w:rsid w:val="002F4C9F"/>
    <w:rsid w:val="002F53C2"/>
    <w:rsid w:val="002F7359"/>
    <w:rsid w:val="00302CA9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D6A52"/>
    <w:rsid w:val="003E2DDA"/>
    <w:rsid w:val="003E7330"/>
    <w:rsid w:val="003F5DDD"/>
    <w:rsid w:val="003F7855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87DCE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F0BD2"/>
    <w:rsid w:val="004F6C2A"/>
    <w:rsid w:val="00502056"/>
    <w:rsid w:val="005020A6"/>
    <w:rsid w:val="00505E11"/>
    <w:rsid w:val="00506A10"/>
    <w:rsid w:val="00507BEA"/>
    <w:rsid w:val="00510731"/>
    <w:rsid w:val="00514D61"/>
    <w:rsid w:val="00520FB7"/>
    <w:rsid w:val="0052777B"/>
    <w:rsid w:val="005367D7"/>
    <w:rsid w:val="00543A53"/>
    <w:rsid w:val="00543AEE"/>
    <w:rsid w:val="00545063"/>
    <w:rsid w:val="00555C96"/>
    <w:rsid w:val="005560AB"/>
    <w:rsid w:val="005579B2"/>
    <w:rsid w:val="00560B84"/>
    <w:rsid w:val="00562AC8"/>
    <w:rsid w:val="00563B00"/>
    <w:rsid w:val="005659B5"/>
    <w:rsid w:val="00566AB9"/>
    <w:rsid w:val="00571B0B"/>
    <w:rsid w:val="005725E6"/>
    <w:rsid w:val="0058113D"/>
    <w:rsid w:val="00583FD2"/>
    <w:rsid w:val="005864B4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4646"/>
    <w:rsid w:val="006F6C73"/>
    <w:rsid w:val="00700856"/>
    <w:rsid w:val="00701969"/>
    <w:rsid w:val="00702387"/>
    <w:rsid w:val="00707688"/>
    <w:rsid w:val="007143BB"/>
    <w:rsid w:val="00723A91"/>
    <w:rsid w:val="007322B1"/>
    <w:rsid w:val="007376C8"/>
    <w:rsid w:val="00742D5D"/>
    <w:rsid w:val="007554CC"/>
    <w:rsid w:val="00773C1D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D1DFD"/>
    <w:rsid w:val="007D2D65"/>
    <w:rsid w:val="007D4967"/>
    <w:rsid w:val="007D65CF"/>
    <w:rsid w:val="007D77E5"/>
    <w:rsid w:val="007E2757"/>
    <w:rsid w:val="007E79C0"/>
    <w:rsid w:val="008015D3"/>
    <w:rsid w:val="00805F19"/>
    <w:rsid w:val="00810206"/>
    <w:rsid w:val="00810872"/>
    <w:rsid w:val="0081258B"/>
    <w:rsid w:val="00823404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4E"/>
    <w:rsid w:val="008C579D"/>
    <w:rsid w:val="008C7D61"/>
    <w:rsid w:val="008D11B3"/>
    <w:rsid w:val="008D3827"/>
    <w:rsid w:val="008E1AB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6C3E"/>
    <w:rsid w:val="00942DE8"/>
    <w:rsid w:val="00947722"/>
    <w:rsid w:val="00951F2A"/>
    <w:rsid w:val="009536F2"/>
    <w:rsid w:val="00953DAF"/>
    <w:rsid w:val="009556B8"/>
    <w:rsid w:val="009557E3"/>
    <w:rsid w:val="00960EDC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CF7"/>
    <w:rsid w:val="009B2BAF"/>
    <w:rsid w:val="009B41E0"/>
    <w:rsid w:val="009B6193"/>
    <w:rsid w:val="009B6F76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F04F5"/>
    <w:rsid w:val="009F1E1E"/>
    <w:rsid w:val="00A00463"/>
    <w:rsid w:val="00A068AF"/>
    <w:rsid w:val="00A218F0"/>
    <w:rsid w:val="00A2320C"/>
    <w:rsid w:val="00A27EA2"/>
    <w:rsid w:val="00A33D4C"/>
    <w:rsid w:val="00A36370"/>
    <w:rsid w:val="00A37701"/>
    <w:rsid w:val="00A37727"/>
    <w:rsid w:val="00A40E1B"/>
    <w:rsid w:val="00A43029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305E"/>
    <w:rsid w:val="00AC62B3"/>
    <w:rsid w:val="00AC6C15"/>
    <w:rsid w:val="00AD760C"/>
    <w:rsid w:val="00AD78CF"/>
    <w:rsid w:val="00AF1EF4"/>
    <w:rsid w:val="00B0232F"/>
    <w:rsid w:val="00B023CD"/>
    <w:rsid w:val="00B0762A"/>
    <w:rsid w:val="00B106A9"/>
    <w:rsid w:val="00B21A05"/>
    <w:rsid w:val="00B22AC1"/>
    <w:rsid w:val="00B2392B"/>
    <w:rsid w:val="00B26417"/>
    <w:rsid w:val="00B26E9C"/>
    <w:rsid w:val="00B26FAF"/>
    <w:rsid w:val="00B312CD"/>
    <w:rsid w:val="00B456F2"/>
    <w:rsid w:val="00B646E7"/>
    <w:rsid w:val="00B65D74"/>
    <w:rsid w:val="00B66D81"/>
    <w:rsid w:val="00B70BA4"/>
    <w:rsid w:val="00B71227"/>
    <w:rsid w:val="00B74F1A"/>
    <w:rsid w:val="00B811F4"/>
    <w:rsid w:val="00B8190D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3532B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C1E"/>
    <w:rsid w:val="00C72959"/>
    <w:rsid w:val="00C76FA5"/>
    <w:rsid w:val="00C81323"/>
    <w:rsid w:val="00C8434E"/>
    <w:rsid w:val="00C9174B"/>
    <w:rsid w:val="00C92098"/>
    <w:rsid w:val="00C93628"/>
    <w:rsid w:val="00CA0D58"/>
    <w:rsid w:val="00CA76D0"/>
    <w:rsid w:val="00CB2634"/>
    <w:rsid w:val="00CB3F88"/>
    <w:rsid w:val="00CC0A3F"/>
    <w:rsid w:val="00CD2FA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32026"/>
    <w:rsid w:val="00D34FEB"/>
    <w:rsid w:val="00D37FA8"/>
    <w:rsid w:val="00D41653"/>
    <w:rsid w:val="00D42C56"/>
    <w:rsid w:val="00D45FE2"/>
    <w:rsid w:val="00D63BE2"/>
    <w:rsid w:val="00D65BFF"/>
    <w:rsid w:val="00D668CC"/>
    <w:rsid w:val="00D73796"/>
    <w:rsid w:val="00D82EEC"/>
    <w:rsid w:val="00D85900"/>
    <w:rsid w:val="00D90D65"/>
    <w:rsid w:val="00D9643C"/>
    <w:rsid w:val="00D97655"/>
    <w:rsid w:val="00DB3481"/>
    <w:rsid w:val="00DB79C6"/>
    <w:rsid w:val="00DC04E4"/>
    <w:rsid w:val="00DC18D3"/>
    <w:rsid w:val="00DC72CA"/>
    <w:rsid w:val="00DC7530"/>
    <w:rsid w:val="00DD32B5"/>
    <w:rsid w:val="00DD577A"/>
    <w:rsid w:val="00DD58C6"/>
    <w:rsid w:val="00DE1CB6"/>
    <w:rsid w:val="00DE2524"/>
    <w:rsid w:val="00DE3705"/>
    <w:rsid w:val="00DE39D3"/>
    <w:rsid w:val="00E2270B"/>
    <w:rsid w:val="00E24257"/>
    <w:rsid w:val="00E308C3"/>
    <w:rsid w:val="00E30F9D"/>
    <w:rsid w:val="00E32480"/>
    <w:rsid w:val="00E41B98"/>
    <w:rsid w:val="00E540C6"/>
    <w:rsid w:val="00E5471A"/>
    <w:rsid w:val="00E56248"/>
    <w:rsid w:val="00E57C2F"/>
    <w:rsid w:val="00E61802"/>
    <w:rsid w:val="00E67826"/>
    <w:rsid w:val="00E73B02"/>
    <w:rsid w:val="00E74478"/>
    <w:rsid w:val="00E80423"/>
    <w:rsid w:val="00E812A9"/>
    <w:rsid w:val="00E82663"/>
    <w:rsid w:val="00E856E7"/>
    <w:rsid w:val="00E92574"/>
    <w:rsid w:val="00E943A8"/>
    <w:rsid w:val="00EA1D6D"/>
    <w:rsid w:val="00EA336E"/>
    <w:rsid w:val="00EA602F"/>
    <w:rsid w:val="00EB6290"/>
    <w:rsid w:val="00EB6773"/>
    <w:rsid w:val="00EB6DDB"/>
    <w:rsid w:val="00EC02DE"/>
    <w:rsid w:val="00EC0FAB"/>
    <w:rsid w:val="00EC17C9"/>
    <w:rsid w:val="00EC5F03"/>
    <w:rsid w:val="00EC757A"/>
    <w:rsid w:val="00ED38A1"/>
    <w:rsid w:val="00ED576C"/>
    <w:rsid w:val="00ED7774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9EB"/>
    <w:rsid w:val="00FB6AC2"/>
    <w:rsid w:val="00FD4084"/>
    <w:rsid w:val="00FD7C94"/>
    <w:rsid w:val="00FE269D"/>
    <w:rsid w:val="00FE41FD"/>
    <w:rsid w:val="00FF3ED0"/>
    <w:rsid w:val="00FF50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231C29"/>
    <w:rPr>
      <w:rFonts w:ascii="Times New Roman" w:hAnsi="Times New Roman" w:cs="Times New Roman" w:hint="default"/>
      <w:sz w:val="24"/>
      <w:szCs w:val="24"/>
    </w:rPr>
  </w:style>
  <w:style w:type="character" w:styleId="a3">
    <w:name w:val="Subtle Emphasis"/>
    <w:basedOn w:val="a0"/>
    <w:uiPriority w:val="19"/>
    <w:qFormat/>
    <w:rsid w:val="00231C29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231C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E43E5"/>
    <w:pPr>
      <w:ind w:left="720"/>
      <w:contextualSpacing/>
    </w:pPr>
  </w:style>
  <w:style w:type="character" w:styleId="a6">
    <w:name w:val="Emphasis"/>
    <w:basedOn w:val="a0"/>
    <w:qFormat/>
    <w:rsid w:val="00E92574"/>
    <w:rPr>
      <w:i/>
      <w:iCs/>
    </w:rPr>
  </w:style>
  <w:style w:type="paragraph" w:customStyle="1" w:styleId="a7">
    <w:name w:val="Содержимое таблицы"/>
    <w:basedOn w:val="a"/>
    <w:rsid w:val="0020362D"/>
    <w:pPr>
      <w:suppressLineNumbers/>
      <w:suppressAutoHyphens/>
    </w:pPr>
    <w:rPr>
      <w:lang w:eastAsia="ar-SA"/>
    </w:rPr>
  </w:style>
  <w:style w:type="paragraph" w:styleId="a8">
    <w:name w:val="header"/>
    <w:basedOn w:val="a"/>
    <w:link w:val="a9"/>
    <w:uiPriority w:val="99"/>
    <w:unhideWhenUsed/>
    <w:rsid w:val="007076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6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7D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7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231C29"/>
    <w:rPr>
      <w:rFonts w:ascii="Times New Roman" w:hAnsi="Times New Roman" w:cs="Times New Roman" w:hint="default"/>
      <w:sz w:val="24"/>
      <w:szCs w:val="24"/>
    </w:rPr>
  </w:style>
  <w:style w:type="character" w:styleId="a3">
    <w:name w:val="Subtle Emphasis"/>
    <w:basedOn w:val="a0"/>
    <w:uiPriority w:val="19"/>
    <w:qFormat/>
    <w:rsid w:val="00231C29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231C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E43E5"/>
    <w:pPr>
      <w:ind w:left="720"/>
      <w:contextualSpacing/>
    </w:pPr>
  </w:style>
  <w:style w:type="character" w:styleId="a6">
    <w:name w:val="Emphasis"/>
    <w:basedOn w:val="a0"/>
    <w:qFormat/>
    <w:rsid w:val="00E92574"/>
    <w:rPr>
      <w:i/>
      <w:iCs/>
    </w:rPr>
  </w:style>
  <w:style w:type="paragraph" w:customStyle="1" w:styleId="a7">
    <w:name w:val="Содержимое таблицы"/>
    <w:basedOn w:val="a"/>
    <w:rsid w:val="0020362D"/>
    <w:pPr>
      <w:suppressLineNumbers/>
      <w:suppressAutoHyphens/>
    </w:pPr>
    <w:rPr>
      <w:lang w:eastAsia="ar-SA"/>
    </w:rPr>
  </w:style>
  <w:style w:type="paragraph" w:styleId="a8">
    <w:name w:val="header"/>
    <w:basedOn w:val="a"/>
    <w:link w:val="a9"/>
    <w:uiPriority w:val="99"/>
    <w:unhideWhenUsed/>
    <w:rsid w:val="007076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6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924E-A9D7-4F1B-8FC9-210A9161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054</cp:lastModifiedBy>
  <cp:revision>20</cp:revision>
  <cp:lastPrinted>2019-12-04T12:17:00Z</cp:lastPrinted>
  <dcterms:created xsi:type="dcterms:W3CDTF">2017-03-30T11:38:00Z</dcterms:created>
  <dcterms:modified xsi:type="dcterms:W3CDTF">2019-12-20T07:26:00Z</dcterms:modified>
</cp:coreProperties>
</file>